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C1" w:rsidRPr="00613DC1" w:rsidRDefault="00613DC1" w:rsidP="00613D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613D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 DEL PRESIDENTE DEL CONSIGLIO DEI MINISTRI 9 marzo 2020 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613DC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Ulteriori disposizioni attuative del decreto-legge 23 </w:t>
      </w:r>
      <w:proofErr w:type="gramStart"/>
      <w:r w:rsidRPr="00613DC1">
        <w:rPr>
          <w:rFonts w:ascii="Courier New" w:eastAsia="Times New Roman" w:hAnsi="Courier New" w:cs="Courier New"/>
          <w:b/>
          <w:bCs/>
          <w:color w:val="000000"/>
          <w:lang w:eastAsia="it-IT"/>
        </w:rPr>
        <w:t>febbraio  2020</w:t>
      </w:r>
      <w:proofErr w:type="gramEnd"/>
      <w:r w:rsidRPr="00613DC1">
        <w:rPr>
          <w:rFonts w:ascii="Courier New" w:eastAsia="Times New Roman" w:hAnsi="Courier New" w:cs="Courier New"/>
          <w:b/>
          <w:bCs/>
          <w:color w:val="000000"/>
          <w:lang w:eastAsia="it-IT"/>
        </w:rPr>
        <w:t>,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613DC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n. 6, recante misure urgenti in materia </w:t>
      </w:r>
      <w:proofErr w:type="gramStart"/>
      <w:r w:rsidRPr="00613DC1">
        <w:rPr>
          <w:rFonts w:ascii="Courier New" w:eastAsia="Times New Roman" w:hAnsi="Courier New" w:cs="Courier New"/>
          <w:b/>
          <w:bCs/>
          <w:color w:val="000000"/>
          <w:lang w:eastAsia="it-IT"/>
        </w:rPr>
        <w:t>di  contenimento</w:t>
      </w:r>
      <w:proofErr w:type="gramEnd"/>
      <w:r w:rsidRPr="00613DC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e  gestione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613DC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dell'emergenza epidemiologica </w:t>
      </w:r>
      <w:proofErr w:type="gramStart"/>
      <w:r w:rsidRPr="00613DC1">
        <w:rPr>
          <w:rFonts w:ascii="Courier New" w:eastAsia="Times New Roman" w:hAnsi="Courier New" w:cs="Courier New"/>
          <w:b/>
          <w:bCs/>
          <w:color w:val="000000"/>
          <w:lang w:eastAsia="it-IT"/>
        </w:rPr>
        <w:t>da  COVID</w:t>
      </w:r>
      <w:proofErr w:type="gramEnd"/>
      <w:r w:rsidRPr="00613DC1">
        <w:rPr>
          <w:rFonts w:ascii="Courier New" w:eastAsia="Times New Roman" w:hAnsi="Courier New" w:cs="Courier New"/>
          <w:b/>
          <w:bCs/>
          <w:color w:val="000000"/>
          <w:lang w:eastAsia="it-IT"/>
        </w:rPr>
        <w:t>-19,  applicabili  sull'intero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613DC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territorio nazionale. (20A01558) </w:t>
      </w:r>
    </w:p>
    <w:p w:rsidR="00613DC1" w:rsidRDefault="00613DC1" w:rsidP="00613D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</w:pPr>
      <w:r w:rsidRPr="00613DC1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n.62 del 9-3-2020)</w:t>
      </w:r>
    </w:p>
    <w:p w:rsidR="00613DC1" w:rsidRPr="00613DC1" w:rsidRDefault="00613DC1" w:rsidP="00613D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bookmarkStart w:id="0" w:name="_GoBack"/>
      <w:bookmarkEnd w:id="0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IL PRESIDENTE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DEL CONSIGLIO DEI MINISTRI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23 agosto 1988, n. 400;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23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2020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 recante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«Misure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  in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  di  contenimento  e   gestione   dell'emergenza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epidemiologica da COVID-19» e, in particolare, l'art. 3;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Presidente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Consiglio  dei  ministri  23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febbraio 2020, recante «Disposizioni attuative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-legge  23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2020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 recante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misure  urgenti   in   materia   di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contenimento e gestione dell'emergenza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epidemiologica  da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COVID-19»,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n. 45 del 23 febbraio 2020;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Presidente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Consiglio  dei  ministri  25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2020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recante  «Ulteriori   disposizioni   attuative   del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decreto-legge 23 febbraio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 n.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 recante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misure  urgenti  in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 di contenimento e gestione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dell'emergenza  epidemiologica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COVID-19», pubblicato nella Gazzetta Ufficiale n. 47 del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  febbraio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dei ministri 1° marzo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recante «Ulteriori disposizioni attuative del decreto-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23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2020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 recante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misure  urgenti   in   materia   di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contenimento e gestione dell'emergenza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epidemiologica  da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COVID-19»,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n. 52 del 1° marzo 2020;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dei ministri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  marzo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recante «Ulteriori disposizioni attuative del decreto-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23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2020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 recante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misure  urgenti   in   materia   di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contenimento e gestione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dell'emergenza  epidemiologica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  COVID-19,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  sull'intero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territorio  nazionale»,  pubblicato   nella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Gazzetta Ufficiale n. 55 del 4 marzo 2020;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dei ministri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  marzo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recante «Ulteriori disposizioni attuative del decreto-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23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2020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 recante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misure  urgenti   in   materia   di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contenimento e gestione dell'emergenza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epidemiologica  da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COVID-19»,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n. 59 dell'8 marzo 2020;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l'Organizzazione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mondiale  della  </w:t>
      </w: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30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2020 ha dichiarato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l'epidemia  da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COVID-19  un'emergenza  di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 di rilevanza internazionale;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 del Consiglio dei ministri del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  gennaio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2020,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la quale </w:t>
      </w:r>
      <w:proofErr w:type="spellStart"/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dichiarato, per sei mesi, lo stato di emergenza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 nazionale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relativo  al  rischio  sanitario  connesso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all'insorgenza di patologie derivanti da agenti virali trasmissibili;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Considerati  l'evolversi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 situazione   epidemiologica,   il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carattere particolarmente diffusivo dell'epidemia e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l'incremento  dei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casi sul territorio nazionale;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Ritenuto necessario estendere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all'intero  territorio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nazionale  le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misure </w:t>
      </w: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previste dall'art. 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  del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  Presidente  del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dei ministri 8 marzo 2020;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Considerato, inoltre, che le dimensioni sovranazionali del fenomeno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epidemico e l'interessamento di </w:t>
      </w: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ambiti sul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 nazionale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rendono   necessarie   misure   volte   a    garantire    </w:t>
      </w: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uniformita'</w:t>
      </w:r>
      <w:proofErr w:type="spell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nell'attuazione  dei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programmi  di  profilassi  elaborati  in   sede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internazionale ed europea;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  proposta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Ministro  della  salute,  sentiti   i   Ministri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dell'interno, della difesa, dell'economia e delle finanze, </w:t>
      </w: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dell'istruzione, della giustizia, delle infrastrutture e dei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trasporti, </w:t>
      </w: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ricerca, delle politiche agricole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alimentari e forestali, dei beni e delle </w:t>
      </w: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culturali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turismo, del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 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politiche  sociali,  per  la  pubblica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amministrazione, per le politiche giovanili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sport  e  per  gli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affari regionali e le autonomie, </w:t>
      </w: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sentito il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 della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Conferenza dei presidenti delle regioni;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Misure urgenti di contenimento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del contagio sull'intero territorio nazionale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Allo scopo di contrastare e contenere il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diffondersi  del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virus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 le misure di cui all'art. 1 del decreto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Presidente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dei ministri 8 marzo 2020 sono estese all'intero territorio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nazionale.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Sull'intero  territorio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nazionale  </w:t>
      </w: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vietata  ogni  forma  di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assembramento di persone in luoghi pubblici o aperti al pubblico.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lettera d) dell'art. 1 decreto del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 del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Consiglio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ministri 8 marzo 2020 </w:t>
      </w:r>
      <w:proofErr w:type="spellStart"/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«d) sono sospesi gli eventi e le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competizioni  sportive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ogni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ordine e disciplina,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luoghi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pubblici  o  privati. 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impianti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sportivi sono utilizzabili, a porte chiuse, soltanto per le sedute di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allenamento  degli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atleti,  professionisti  e  non   professionisti,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riconosciuti di interesse nazionale dal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Comitato  olimpico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nazionale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italiano (CONI) e dalle rispettive federazioni, in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vista  della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loro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partecipazione ai giochi olimpici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a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manifestazioni  nazionali  ed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internazionali; resta consentito esclusivamente lo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 degli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eventi  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competizioni  sportive  organizzati  da   organismi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sportivi internazionali, all'interno di impianti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sportivi  utilizzati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porte chiuse, ovvero all'aperto senza la presenza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pubblico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;  in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tutti tali casi, le associazioni e le </w:t>
      </w: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</w:t>
      </w:r>
      <w:proofErr w:type="spell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sportive, a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mezzo  del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proprio personale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medico,  sono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tenute  ad  effettuare  i  controlli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idonei a contenere il rischio di diffusione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virus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COVID-19  tra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gli atleti, i tecnici, i dirigenti e tutti gli accompagnatori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vi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partecipano; lo sport e le </w:t>
      </w:r>
      <w:proofErr w:type="spell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motorie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svolti  all'aperto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sono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ammessi esclusivamente a condizione che sia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  consentire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della distanza interpersonale di un metro;».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Disposizioni finali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decreto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producono  effetto  dalla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del 10 marzo 2020 e sono efficaci fino al 3 aprile 2020.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Dalla data di efficacia delle disposizioni del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decreto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cessano di produrre effetti le misure di cui agli articoli 2 e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 del</w:t>
      </w:r>
      <w:proofErr w:type="gramEnd"/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Presidente del Consiglio dei ministri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  marzo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  ove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incompatibili con la disposizione dell'art. 1 del presente decreto.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9 marzo 2020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Il Presidente       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del Consiglio dei ministri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Conte           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Ministro della salute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Speranza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9 marzo 2020 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Ufficio controllo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  P.C.M.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Ministeri  della</w:t>
      </w:r>
      <w:proofErr w:type="gramEnd"/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giustizia  e  degli</w:t>
      </w:r>
    </w:p>
    <w:p w:rsidR="00613DC1" w:rsidRPr="00613DC1" w:rsidRDefault="00613DC1" w:rsidP="0061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13DC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affari esteri e della cooperazione internazionale, reg.ne n. 421 </w:t>
      </w:r>
    </w:p>
    <w:p w:rsidR="00FD6CBC" w:rsidRDefault="00FD6CBC" w:rsidP="00613DC1">
      <w:pPr>
        <w:spacing w:after="0" w:line="240" w:lineRule="auto"/>
      </w:pPr>
    </w:p>
    <w:sectPr w:rsidR="00FD6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1"/>
    <w:rsid w:val="00613DC1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AD5E"/>
  <w15:chartTrackingRefBased/>
  <w15:docId w15:val="{AC66D5FB-519F-4A69-A9FF-24C3EAB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Schiavi</dc:creator>
  <cp:keywords/>
  <dc:description/>
  <cp:lastModifiedBy>Stefania Schiavi</cp:lastModifiedBy>
  <cp:revision>2</cp:revision>
  <cp:lastPrinted>2020-03-10T07:20:00Z</cp:lastPrinted>
  <dcterms:created xsi:type="dcterms:W3CDTF">2020-03-10T07:19:00Z</dcterms:created>
  <dcterms:modified xsi:type="dcterms:W3CDTF">2020-03-10T07:20:00Z</dcterms:modified>
</cp:coreProperties>
</file>