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80" w:rsidRDefault="000202BC">
      <w:r>
        <w:t xml:space="preserve">AI FINI DELLA COMPILAZIONE DELLA DOMANDA, SI CHIARISCE CHE IL REQUISITO DI ISCRIZIONE ALLA CCIAA DEVE ESSERE COMPILATO SOLO DAI SOGGETTI TENUTI (IMPRESE, PERSONE FISICHE GIA’ TITOLARI DI NCC), IN QUANTO PER I SOGGETTI CHE NON DISPONGONO DI LICENZA NCC L’ISCRIZIONE ALLA CCIAA </w:t>
      </w:r>
      <w:proofErr w:type="gramStart"/>
      <w:r>
        <w:t>E’</w:t>
      </w:r>
      <w:proofErr w:type="gramEnd"/>
      <w:r>
        <w:t xml:space="preserve"> SUBORDINATA AL RILASCIO DELLA LICENZA.</w:t>
      </w:r>
    </w:p>
    <w:p w:rsidR="000202BC" w:rsidRDefault="000202BC" w:rsidP="000202BC">
      <w:pPr>
        <w:jc w:val="both"/>
      </w:pPr>
      <w:r>
        <w:t>IL RUP</w:t>
      </w:r>
      <w:bookmarkStart w:id="0" w:name="_GoBack"/>
      <w:bookmarkEnd w:id="0"/>
    </w:p>
    <w:sectPr w:rsidR="000202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BC"/>
    <w:rsid w:val="000202BC"/>
    <w:rsid w:val="003C5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6197"/>
  <w15:chartTrackingRefBased/>
  <w15:docId w15:val="{BB420F20-D887-4889-B121-5F74CAB0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Schiavi</dc:creator>
  <cp:keywords/>
  <dc:description/>
  <cp:lastModifiedBy>Stefania Schiavi</cp:lastModifiedBy>
  <cp:revision>1</cp:revision>
  <dcterms:created xsi:type="dcterms:W3CDTF">2018-08-31T10:26:00Z</dcterms:created>
  <dcterms:modified xsi:type="dcterms:W3CDTF">2018-08-31T10:28:00Z</dcterms:modified>
</cp:coreProperties>
</file>